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ANOTACE ROČNÍKOVÉHO PROJEKTU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Quo vadis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POPIS PROJEKTU: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Žáci si na začátku projektu vytvoří </w:t>
      </w:r>
      <w:r w:rsidDel="00000000" w:rsidR="00000000" w:rsidRPr="00000000">
        <w:rPr>
          <w:rtl w:val="0"/>
        </w:rPr>
        <w:t xml:space="preserve">osu života</w:t>
      </w:r>
      <w:r w:rsidDel="00000000" w:rsidR="00000000" w:rsidRPr="00000000">
        <w:rPr>
          <w:rtl w:val="0"/>
        </w:rPr>
        <w:t xml:space="preserve"> s vyznačeným bodem, ve kterém se podle nich právě nachází. V průběhu školního roku se budou seznamovat</w:t>
      </w:r>
      <w:r w:rsidDel="00000000" w:rsidR="00000000" w:rsidRPr="00000000">
        <w:rPr>
          <w:rtl w:val="0"/>
        </w:rPr>
        <w:t xml:space="preserve"> s jednotlivými </w:t>
      </w:r>
      <w:r w:rsidDel="00000000" w:rsidR="00000000" w:rsidRPr="00000000">
        <w:rPr>
          <w:rtl w:val="0"/>
        </w:rPr>
        <w:t xml:space="preserve">vzdělávacími obory. Získají pojem o možnostech dalšího studia a následného výběru budoucího povolání. </w:t>
      </w:r>
      <w:r w:rsidDel="00000000" w:rsidR="00000000" w:rsidRPr="00000000">
        <w:rPr>
          <w:rtl w:val="0"/>
        </w:rPr>
        <w:t xml:space="preserve">Setkají se s lidmi různorodých profesí, se kterými povedou rozhovor/debatu o možnostech a úskalích jejich práce, případně navštíví i konkrétní pracovní prostředí, ve kterém si budou moci prohlédnout/vyzkoušet běžný den zaměstnance či zaměstnavatele.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CÍL PROJEKTU: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Žák rozvíjí jednotlivé klíčové kompetence, vyzkouší si různé formy práce a pracovní postupy. Prohloubí si znalosti v jednotlivých oborech a získá představu o možnostech dalšího studia a profesního uplatnění. Zhodnotí, zda se na časové ose posunul dál a má představu, kam bude dále směřovat. Nasměruje pak své další aktivity ke konkrétním cílům.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FORMY PRÁCE:</w:t>
      </w:r>
    </w:p>
    <w:p w:rsidR="00000000" w:rsidDel="00000000" w:rsidP="00000000" w:rsidRDefault="00000000" w:rsidRPr="00000000" w14:paraId="00000008">
      <w:pPr>
        <w:spacing w:after="0" w:before="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individuální</w:t>
      </w:r>
    </w:p>
    <w:p w:rsidR="00000000" w:rsidDel="00000000" w:rsidP="00000000" w:rsidRDefault="00000000" w:rsidRPr="00000000" w14:paraId="00000009">
      <w:pPr>
        <w:spacing w:after="0" w:before="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skupinová</w:t>
      </w:r>
    </w:p>
    <w:p w:rsidR="00000000" w:rsidDel="00000000" w:rsidP="00000000" w:rsidRDefault="00000000" w:rsidRPr="00000000" w14:paraId="0000000A">
      <w:pPr>
        <w:spacing w:after="0" w:before="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práce s informacemi</w:t>
      </w:r>
    </w:p>
    <w:p w:rsidR="00000000" w:rsidDel="00000000" w:rsidP="00000000" w:rsidRDefault="00000000" w:rsidRPr="00000000" w14:paraId="0000000B">
      <w:pPr>
        <w:spacing w:after="0" w:before="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práce s počítači/tablety-internetové vyhledávání</w:t>
      </w:r>
    </w:p>
    <w:p w:rsidR="00000000" w:rsidDel="00000000" w:rsidP="00000000" w:rsidRDefault="00000000" w:rsidRPr="00000000" w14:paraId="0000000C">
      <w:pPr>
        <w:spacing w:after="0" w:before="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pozorování</w:t>
      </w:r>
    </w:p>
    <w:p w:rsidR="00000000" w:rsidDel="00000000" w:rsidP="00000000" w:rsidRDefault="00000000" w:rsidRPr="00000000" w14:paraId="0000000D">
      <w:pPr>
        <w:spacing w:after="0" w:before="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diskuze</w:t>
      </w:r>
    </w:p>
    <w:p w:rsidR="00000000" w:rsidDel="00000000" w:rsidP="00000000" w:rsidRDefault="00000000" w:rsidRPr="00000000" w14:paraId="0000000E">
      <w:pPr>
        <w:spacing w:after="0" w:before="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produkční metody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ROZVOJ KLÍČOVÝCH KOMPETENCÍ:</w:t>
      </w:r>
    </w:p>
    <w:p w:rsidR="00000000" w:rsidDel="00000000" w:rsidP="00000000" w:rsidRDefault="00000000" w:rsidRPr="00000000" w14:paraId="00000010">
      <w:pPr>
        <w:spacing w:after="240" w:before="240" w:lineRule="auto"/>
        <w:ind w:left="360"/>
        <w:rPr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k řešení problémů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afterAutospacing="0" w:before="240" w:lineRule="auto"/>
        <w:ind w:left="1417.3228346456694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ověřování získaných informací, jejich prezentace a obhajoba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afterAutospacing="0" w:before="0" w:beforeAutospacing="0" w:lineRule="auto"/>
        <w:ind w:left="1417.3228346456694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samostatné řešení dané problematiky, volení vhodného způsobu řešení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240" w:before="0" w:beforeAutospacing="0" w:lineRule="auto"/>
        <w:ind w:left="1417.3228346456694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kritické myšlení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ind w:left="360"/>
        <w:rPr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komunikativní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240" w:lineRule="auto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formulace a vyjádření vlastních myšlenek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prezentace individuální i skupinové práce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vyslechnutí názoru ostatních a následná vhodná reakce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využití vhodných informačních a komunikačních prostředků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24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porozumění různým typům záznamů, textů, obrazových materiálů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ind w:left="360"/>
        <w:rPr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k učení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afterAutospacing="0" w:before="240" w:lineRule="auto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volba vhodných způsobů a metod k učení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vyhledávání a třídění informací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samostatné pozorování a vyhodnocení získaných výsledků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24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poznávání smyslu a cílů učení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40" w:before="240" w:lineRule="auto"/>
        <w:ind w:left="360"/>
        <w:rPr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občanské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respektování přesvědčení druhých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zodpovědné rozhodování se dle dané situace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uvědomění si svých školních povinností a práv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24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pochopení základních ekologických souvislostí a environmentálních problémů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Rule="auto"/>
        <w:ind w:left="360"/>
        <w:rPr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sociální a personální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afterAutospacing="0" w:before="240" w:lineRule="auto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spolupráce ve skupině, přijetí role ve skupině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dodržování domluvených pravidel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tematické příspěvky do diskuzí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24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vytváření pozitivní představy o sobě samém a budování pocitu sebeúcty a sebejistoty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240" w:before="240" w:lineRule="auto"/>
        <w:ind w:left="360"/>
        <w:rPr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pracovní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0" w:afterAutospacing="0" w:before="240" w:lineRule="auto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dodržování domluvených termínů a zadaných kritérií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bezpečné používání materiálů a nástrojů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ochrana svého zdraví i zdraví ostatních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propojování znalostí mezi různými obory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přizpůsobení se změnám parametrů zadání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after="24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rozvoj systematičnosti a vytrvalosti při vypracování zadaných úkolů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ČASOVÉ ROZVRŽENÍ:</w:t>
      </w:r>
    </w:p>
    <w:p w:rsidR="00000000" w:rsidDel="00000000" w:rsidP="00000000" w:rsidRDefault="00000000" w:rsidRPr="00000000" w14:paraId="00000031">
      <w:pPr>
        <w:spacing w:after="240" w:before="240" w:lineRule="auto"/>
        <w:ind w:left="360"/>
        <w:rPr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říjen (seznámení se s projektem a první aktivity) - červen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PRŮŘEZOVÁ TÉMATA:</w:t>
      </w:r>
    </w:p>
    <w:p w:rsidR="00000000" w:rsidDel="00000000" w:rsidP="00000000" w:rsidRDefault="00000000" w:rsidRPr="00000000" w14:paraId="00000033">
      <w:pPr>
        <w:spacing w:after="0" w:before="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multikulturní výchova</w:t>
      </w:r>
    </w:p>
    <w:p w:rsidR="00000000" w:rsidDel="00000000" w:rsidP="00000000" w:rsidRDefault="00000000" w:rsidRPr="00000000" w14:paraId="00000034">
      <w:pPr>
        <w:spacing w:after="0" w:before="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environmentální výchova</w:t>
      </w:r>
    </w:p>
    <w:p w:rsidR="00000000" w:rsidDel="00000000" w:rsidP="00000000" w:rsidRDefault="00000000" w:rsidRPr="00000000" w14:paraId="00000035">
      <w:pPr>
        <w:spacing w:after="0" w:before="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osobnostní a sociální výchova</w:t>
      </w:r>
    </w:p>
    <w:p w:rsidR="00000000" w:rsidDel="00000000" w:rsidP="00000000" w:rsidRDefault="00000000" w:rsidRPr="00000000" w14:paraId="00000036">
      <w:pPr>
        <w:spacing w:after="0" w:before="0" w:lineRule="auto"/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výchova demokratického občana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1417.3228346456694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