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26" w:rsidRDefault="008B7A4D">
      <w:r>
        <w:t>Pokus se o grafický rozbor těchto vět: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Děti se tísnily kolem umyvadla plného čerstvých květin.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Před dávnými časy pokrývaly celou krajinu rozsáhlé lesy.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Posádky letadel vyřizují všechny záležitosti v operačním sále.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Škola uspořádá počátkem letošních prázdnin závody chlapců a děvčat.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Včera mně sestra přinesla slíbený lístek do Národního divadla.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V bratrově objetí najednou zapomněla na množství zbytečných starostí.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Květinu malého prince jsem poznal velice brzy.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Ze sálu se ozývala tichá hudba komorního orchestru.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Architekt Josef Schulz obložil stěny Národního divadla mramorem.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Dopravní situace světových velkoměst je velmi složitá.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Letos začneme realizovat velmi nákladnou rekonstrukci hradu.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Naše známé plzeňské pivo se vyváží do celého světa.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V dřevěných obkladech stěn zapraskalo.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Písek byl rozpálený horkým poledním sluncem.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Karkulka přinesla babičce košíček s bábovkou a dalšími dobrotami.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Racky i čápy vídával na svých toulkách velice často.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Skákat do vody je zde zakázáno.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Kouří i přes zákaz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Za těchto okolností s Vámi nemohu souhlasit.</w:t>
      </w:r>
    </w:p>
    <w:p w:rsidR="008B7A4D" w:rsidRDefault="008B7A4D" w:rsidP="008B7A4D">
      <w:pPr>
        <w:pStyle w:val="Odstavecseseznamem"/>
        <w:numPr>
          <w:ilvl w:val="0"/>
          <w:numId w:val="1"/>
        </w:numPr>
      </w:pPr>
      <w:r>
        <w:t>Lidé tam chodili žádat o radu.</w:t>
      </w:r>
    </w:p>
    <w:sectPr w:rsidR="008B7A4D" w:rsidSect="006D2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0434"/>
    <w:multiLevelType w:val="hybridMultilevel"/>
    <w:tmpl w:val="D2FEE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A4D"/>
    <w:rsid w:val="006D2226"/>
    <w:rsid w:val="008B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2019-01-16T15:41:00Z</dcterms:created>
  <dcterms:modified xsi:type="dcterms:W3CDTF">2019-01-16T15:48:00Z</dcterms:modified>
</cp:coreProperties>
</file>