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1D" w:rsidRDefault="000A1433">
      <w:bookmarkStart w:id="0" w:name="_GoBack"/>
      <w:r>
        <w:t>Témata pololetních prací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Společný dělitel a násobek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Určení největšího společného dělitele a nejmenšího společného násobku více čísel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Rozklad přirozeného čísla na prvočísla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Zlomky – zásadní a hlavní téma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Grafické znázornění zlomku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Porovnávání zlomků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Znázorňování zlomků na číselné ose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Krácení a rozšiřování zlomků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Převod zlomku na desetinné číslo a zpět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Převod smíšeného čísla na zlomek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Početní operace se zlomky – bez kombinace sčítání a násobení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Kombinované příklady se zlomky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Tělesa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Znalost základních těles a pojmů k nim pařícím (stěna, strana, hrana, vrchol, výška, podstava)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Úhly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Rýsování a měření úhlů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Grafické sčítání a odečítání úhlů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Výpočty velikostí úhlů (vrcholové, střídavé, souhlasné, součet úhlů v trojúhelníku)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Konstrukce trojúhelníků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Znalost dvou stran a úhlu mezi nimi (SUS)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Znalost dvou úhlů přilehlých k jedné straně (USU)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Magnetismus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Druhy magnetů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Vlastnosti magnetického pole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Tvar magnetického pole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Využití magnetismu v běžném životě</w:t>
      </w:r>
    </w:p>
    <w:p w:rsidR="000A1433" w:rsidRDefault="000A1433" w:rsidP="000A1433">
      <w:pPr>
        <w:pStyle w:val="ListParagraph"/>
        <w:numPr>
          <w:ilvl w:val="0"/>
          <w:numId w:val="2"/>
        </w:numPr>
      </w:pPr>
      <w:r>
        <w:t>Světlo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Zdroje světla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Princip šíření světla</w:t>
      </w:r>
    </w:p>
    <w:p w:rsidR="000A1433" w:rsidRDefault="000A1433" w:rsidP="000A1433">
      <w:pPr>
        <w:pStyle w:val="ListParagraph"/>
        <w:numPr>
          <w:ilvl w:val="1"/>
          <w:numId w:val="2"/>
        </w:numPr>
      </w:pPr>
      <w:r>
        <w:t>Barevné spektrum</w:t>
      </w:r>
    </w:p>
    <w:p w:rsidR="000A1433" w:rsidRDefault="000A1433" w:rsidP="000A1433"/>
    <w:bookmarkEnd w:id="0"/>
    <w:sectPr w:rsidR="000A1433" w:rsidSect="004B71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F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88842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33"/>
    <w:rsid w:val="000A1433"/>
    <w:rsid w:val="004B71F9"/>
    <w:rsid w:val="007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E62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865</Characters>
  <Application>Microsoft Macintosh Word</Application>
  <DocSecurity>0</DocSecurity>
  <Lines>7</Lines>
  <Paragraphs>2</Paragraphs>
  <ScaleCrop>false</ScaleCrop>
  <Company>ZS Londynska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Nádvorník</dc:creator>
  <cp:keywords/>
  <dc:description/>
  <cp:lastModifiedBy>Václav Nádvorník</cp:lastModifiedBy>
  <cp:revision>1</cp:revision>
  <dcterms:created xsi:type="dcterms:W3CDTF">2019-05-26T17:29:00Z</dcterms:created>
  <dcterms:modified xsi:type="dcterms:W3CDTF">2019-05-26T17:37:00Z</dcterms:modified>
</cp:coreProperties>
</file>